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D02" w:rsidRDefault="00241D02" w:rsidP="00241D02">
      <w:pPr>
        <w:pStyle w:val="NormaleWeb"/>
        <w:jc w:val="center"/>
      </w:pPr>
      <w:r>
        <w:rPr>
          <w:rStyle w:val="Enfasigrassetto"/>
          <w:sz w:val="36"/>
          <w:szCs w:val="36"/>
        </w:rPr>
        <w:t>Decreto Interministeriale 12 ottobre 1995 n. 326</w:t>
      </w:r>
    </w:p>
    <w:p w:rsidR="00241D02" w:rsidRDefault="00241D02" w:rsidP="00241D02">
      <w:pPr>
        <w:pStyle w:val="NormaleWeb"/>
        <w:jc w:val="center"/>
      </w:pPr>
      <w:r>
        <w:rPr>
          <w:sz w:val="27"/>
          <w:szCs w:val="27"/>
        </w:rPr>
        <w:t>Compensi spettanti per attività di direzione e di docenza relativi alle iniziative di formazione</w:t>
      </w:r>
    </w:p>
    <w:p w:rsidR="00241D02" w:rsidRDefault="00241D02" w:rsidP="00241D02">
      <w:pPr>
        <w:pStyle w:val="NormaleWeb"/>
      </w:pPr>
      <w:r>
        <w:t xml:space="preserve">Visto il decreto legislativo 16 aprile 1994, n. 297, approvativo del T.U. delle disposizioni legislative vigenti in materia di istruzione, relative alle scuole di ogni ordine e </w:t>
      </w:r>
      <w:proofErr w:type="gramStart"/>
      <w:r>
        <w:t>grado;</w:t>
      </w:r>
      <w:r>
        <w:br/>
        <w:t>visto</w:t>
      </w:r>
      <w:proofErr w:type="gramEnd"/>
      <w:r>
        <w:t xml:space="preserve"> il D.M. 23 luglio 1994, n. 231, recante la disciplina dei corsi di riconversione professionale;</w:t>
      </w:r>
      <w:r>
        <w:br/>
        <w:t xml:space="preserve">visto il D.I. 10 febbraio 1962, registrato alla Corte dei conti il 23 marzo 1962, reg. 18 </w:t>
      </w:r>
      <w:proofErr w:type="spellStart"/>
      <w:r>
        <w:t>fg</w:t>
      </w:r>
      <w:proofErr w:type="spellEnd"/>
      <w:r>
        <w:t xml:space="preserve">. 356, contenente le norme per </w:t>
      </w:r>
      <w:proofErr w:type="spellStart"/>
      <w:proofErr w:type="gramStart"/>
      <w:r>
        <w:t>l' organizzazione</w:t>
      </w:r>
      <w:proofErr w:type="spellEnd"/>
      <w:proofErr w:type="gramEnd"/>
      <w:r>
        <w:t xml:space="preserve"> dei corsi di aggiornamento culturali e didattici per il personale direttivo ed insegnante degli istituti e scuole di istruzione secondaria ed artistica;</w:t>
      </w:r>
      <w:r>
        <w:br/>
        <w:t xml:space="preserve">visti i DD.II. 18 novembre 1978 (registrato alla Corte dei conti il 30 novembre 1979, reg. 9 </w:t>
      </w:r>
      <w:proofErr w:type="spellStart"/>
      <w:r>
        <w:t>fg</w:t>
      </w:r>
      <w:proofErr w:type="spellEnd"/>
      <w:r>
        <w:t xml:space="preserve">. 272), 28 dicembre 1979 (registrato alla Corte dei conti il 6 giugno 1980, reg. 53 </w:t>
      </w:r>
      <w:proofErr w:type="spellStart"/>
      <w:r>
        <w:t>fg</w:t>
      </w:r>
      <w:proofErr w:type="spellEnd"/>
      <w:r>
        <w:t xml:space="preserve">. 371) e 6 agosto 1982 (registrato alla Corte dei conti il 17 gennaio 1983, reg. 3 </w:t>
      </w:r>
      <w:proofErr w:type="spellStart"/>
      <w:r>
        <w:t>fg</w:t>
      </w:r>
      <w:proofErr w:type="spellEnd"/>
      <w:r>
        <w:t xml:space="preserve">. 160) e 13 giugno 1986 (registrato alla Corte dei conti il 30 ottobre 1986, reg. 73 </w:t>
      </w:r>
      <w:proofErr w:type="spellStart"/>
      <w:r>
        <w:t>fg</w:t>
      </w:r>
      <w:proofErr w:type="spellEnd"/>
      <w:r>
        <w:t xml:space="preserve">. 318) con i quali si </w:t>
      </w:r>
      <w:proofErr w:type="spellStart"/>
      <w:r>
        <w:t>e'</w:t>
      </w:r>
      <w:proofErr w:type="spellEnd"/>
      <w:r>
        <w:t xml:space="preserve"> provveduto a rivalutare e a definire i compensi spettanti per </w:t>
      </w:r>
      <w:proofErr w:type="spellStart"/>
      <w:r>
        <w:t>attivita'</w:t>
      </w:r>
      <w:proofErr w:type="spellEnd"/>
      <w:r>
        <w:t xml:space="preserve"> di direzione e di docenza relativi alle iniziative di formazione;</w:t>
      </w:r>
      <w:r>
        <w:br/>
        <w:t xml:space="preserve">visto il Contratto nazionale del comparto scuola, sottoscritto in data 4 agosto 1995; considerato che il predetto contratto prevede che la progressione di carriera ordinaria e l'eventuale anticipazione del tempo di passaggio tra una posizione stipendiale e quella successiva siano tra l' altro subordinati per tutti gli operatori della scuola all'avvenuta partecipazione ad </w:t>
      </w:r>
      <w:proofErr w:type="spellStart"/>
      <w:r>
        <w:t>attivita'</w:t>
      </w:r>
      <w:proofErr w:type="spellEnd"/>
      <w:r>
        <w:t xml:space="preserve"> di formazione;</w:t>
      </w:r>
      <w:r>
        <w:br/>
        <w:t xml:space="preserve">considerata pertanto la </w:t>
      </w:r>
      <w:proofErr w:type="spellStart"/>
      <w:r>
        <w:t>necessita'</w:t>
      </w:r>
      <w:proofErr w:type="spellEnd"/>
      <w:r>
        <w:t xml:space="preserve"> di promuovere organiche azioni di formazione, anche a distanza, idonee ad assicurare una adeguata offerta formativa a tutto il personale della scuola;</w:t>
      </w:r>
      <w:r>
        <w:br/>
        <w:t xml:space="preserve">considerato che a tal fine appare opportuno privilegiare l' impegno delle risorse finanziarie in relazione ad organici progetti di elevata </w:t>
      </w:r>
      <w:proofErr w:type="spellStart"/>
      <w:r>
        <w:t>qualita'</w:t>
      </w:r>
      <w:proofErr w:type="spellEnd"/>
      <w:r>
        <w:t xml:space="preserve"> scientifica, capitalizzabili e disseminabili anche a distanza, coerenti con le </w:t>
      </w:r>
      <w:proofErr w:type="spellStart"/>
      <w:r>
        <w:t>finalita'</w:t>
      </w:r>
      <w:proofErr w:type="spellEnd"/>
      <w:r>
        <w:t xml:space="preserve"> fissate nelle annuali direttive del Ministero della P.I. e corredati di idonei strumenti di valutazione;</w:t>
      </w:r>
      <w:r>
        <w:br/>
        <w:t xml:space="preserve">considerata la </w:t>
      </w:r>
      <w:proofErr w:type="spellStart"/>
      <w:r>
        <w:t>necessita'</w:t>
      </w:r>
      <w:proofErr w:type="spellEnd"/>
      <w:r>
        <w:t xml:space="preserve"> di rivalutare l' importo del compenso fissato dal decreto interministeriale 13 giugno 1986 per le prestazioni effettuate dal personale impiegato nelle predette iniziative, con riferimento all' </w:t>
      </w:r>
      <w:proofErr w:type="spellStart"/>
      <w:r>
        <w:t>attivita'</w:t>
      </w:r>
      <w:proofErr w:type="spellEnd"/>
      <w:r>
        <w:t xml:space="preserve"> organizzativa, direttiva, di controllo, di docenza, di esercitazione e di coordinamento di lavori di gruppo, anche con riferimento a quanto previsto dalle CC.MM. </w:t>
      </w:r>
      <w:proofErr w:type="spellStart"/>
      <w:proofErr w:type="gramStart"/>
      <w:r>
        <w:t>nn</w:t>
      </w:r>
      <w:proofErr w:type="spellEnd"/>
      <w:proofErr w:type="gramEnd"/>
      <w:r>
        <w:t xml:space="preserve">. 98 e 99 del 4 agosto 1995, emanate dal Ministero del Lavoro e della Previdenza sociale, che disciplinano la natura e </w:t>
      </w:r>
      <w:proofErr w:type="gramStart"/>
      <w:r>
        <w:t>l' ammontare</w:t>
      </w:r>
      <w:proofErr w:type="gramEnd"/>
      <w:r>
        <w:t xml:space="preserve"> delle spese ammissibili per le </w:t>
      </w:r>
      <w:proofErr w:type="spellStart"/>
      <w:r>
        <w:t>attivita'</w:t>
      </w:r>
      <w:proofErr w:type="spellEnd"/>
      <w:r>
        <w:t xml:space="preserve"> formative </w:t>
      </w:r>
      <w:proofErr w:type="spellStart"/>
      <w:r>
        <w:t>confinanziate</w:t>
      </w:r>
      <w:proofErr w:type="spellEnd"/>
      <w:r>
        <w:t xml:space="preserve"> dal Fondo sociale europeo;</w:t>
      </w:r>
      <w:r>
        <w:br/>
        <w:t xml:space="preserve">considerata </w:t>
      </w:r>
      <w:proofErr w:type="spellStart"/>
      <w:r>
        <w:t>altresi'</w:t>
      </w:r>
      <w:proofErr w:type="spellEnd"/>
      <w:r>
        <w:t xml:space="preserve"> la </w:t>
      </w:r>
      <w:proofErr w:type="spellStart"/>
      <w:r>
        <w:t>necessita'</w:t>
      </w:r>
      <w:proofErr w:type="spellEnd"/>
      <w:r>
        <w:t xml:space="preserve"> di definire il compenso per nuove funzioni, previste dal contratto nazionale per il comparto scuola, della progettazione e valutazione degli interventi formativi, della produzione dei relativi materiali e dell' assistenza tutoriale:</w:t>
      </w:r>
    </w:p>
    <w:p w:rsidR="00241D02" w:rsidRDefault="00241D02" w:rsidP="00241D02">
      <w:pPr>
        <w:pStyle w:val="NormaleWeb"/>
        <w:jc w:val="center"/>
      </w:pPr>
      <w:r>
        <w:t>Decreta</w:t>
      </w:r>
    </w:p>
    <w:p w:rsidR="00241D02" w:rsidRDefault="00241D02" w:rsidP="00241D02">
      <w:pPr>
        <w:pStyle w:val="NormaleWeb"/>
      </w:pPr>
      <w:r>
        <w:t xml:space="preserve">Art. 1 - Il compenso per </w:t>
      </w:r>
      <w:proofErr w:type="gramStart"/>
      <w:r>
        <w:t xml:space="preserve">l' </w:t>
      </w:r>
      <w:proofErr w:type="spellStart"/>
      <w:r>
        <w:t>attivita</w:t>
      </w:r>
      <w:proofErr w:type="gramEnd"/>
      <w:r>
        <w:t>'</w:t>
      </w:r>
      <w:proofErr w:type="spellEnd"/>
      <w:r>
        <w:t xml:space="preserve"> di direzione, organizzazione e controllo delle singole iniziative formative destinate al personale della scuola, ivi comprese quelle per la riconversione professionale, </w:t>
      </w:r>
      <w:proofErr w:type="spellStart"/>
      <w:r>
        <w:t>e'</w:t>
      </w:r>
      <w:proofErr w:type="spellEnd"/>
      <w:r>
        <w:t xml:space="preserve"> quantificabile fino ad un massimo di lire 80.000 (ottantamila) per ogni giornata di </w:t>
      </w:r>
      <w:proofErr w:type="spellStart"/>
      <w:r>
        <w:t>attivita'</w:t>
      </w:r>
      <w:proofErr w:type="spellEnd"/>
      <w:r>
        <w:t xml:space="preserve"> in cui si articola l' iniziativa medesima.</w:t>
      </w:r>
    </w:p>
    <w:p w:rsidR="00241D02" w:rsidRDefault="00241D02" w:rsidP="00241D02">
      <w:pPr>
        <w:pStyle w:val="NormaleWeb"/>
      </w:pPr>
      <w:r>
        <w:t xml:space="preserve">Art. 2 - Il compenso per le </w:t>
      </w:r>
      <w:proofErr w:type="spellStart"/>
      <w:r>
        <w:t>attivita'</w:t>
      </w:r>
      <w:proofErr w:type="spellEnd"/>
      <w:r>
        <w:t xml:space="preserve"> di coordinamento scientifico, di progettazione, di produzione e validazione dei materiali, di monitoraggio e di valutazione degli interventi stessi, rese nell' ambito di iniziative di formazione capitalizzabili e disseminabili, anche a distanza, </w:t>
      </w:r>
      <w:proofErr w:type="spellStart"/>
      <w:r>
        <w:t>e'</w:t>
      </w:r>
      <w:proofErr w:type="spellEnd"/>
      <w:r>
        <w:t xml:space="preserve"> quantificabile fino ad un massimo di lire 80.000 (ottantamila) per ogni ora di </w:t>
      </w:r>
      <w:proofErr w:type="spellStart"/>
      <w:r>
        <w:t>attivita'</w:t>
      </w:r>
      <w:proofErr w:type="spellEnd"/>
      <w:r>
        <w:t>, elevabile a lire 100.000 (centomila) per i professori universitari.</w:t>
      </w:r>
    </w:p>
    <w:p w:rsidR="00241D02" w:rsidRDefault="00241D02" w:rsidP="00241D02">
      <w:pPr>
        <w:pStyle w:val="NormaleWeb"/>
      </w:pPr>
      <w:r>
        <w:lastRenderedPageBreak/>
        <w:t xml:space="preserve">Art. 3 - Il compenso per le </w:t>
      </w:r>
      <w:proofErr w:type="spellStart"/>
      <w:r>
        <w:t>attivita'</w:t>
      </w:r>
      <w:proofErr w:type="spellEnd"/>
      <w:r>
        <w:t xml:space="preserve"> di docenza prestata nelle predette iniziative </w:t>
      </w:r>
      <w:proofErr w:type="spellStart"/>
      <w:r>
        <w:t>e'</w:t>
      </w:r>
      <w:proofErr w:type="spellEnd"/>
      <w:r>
        <w:t xml:space="preserve"> quantificabile fino ad un massimo di lire 80.000 (ottantamila) per ogni ora di insegnamento, misura elevabile a lire 100.000 (centomila) per i professori universitari.</w:t>
      </w:r>
    </w:p>
    <w:p w:rsidR="00241D02" w:rsidRDefault="00241D02" w:rsidP="00241D02">
      <w:pPr>
        <w:pStyle w:val="NormaleWeb"/>
      </w:pPr>
      <w:r>
        <w:t xml:space="preserve">Art. 4 - Il compenso per </w:t>
      </w:r>
      <w:proofErr w:type="gramStart"/>
      <w:r>
        <w:t>l' assistenza</w:t>
      </w:r>
      <w:proofErr w:type="gramEnd"/>
      <w:r>
        <w:t xml:space="preserve"> tutoriale, per il coordinamento dei lavori di gruppo o delle esercitazioni previsti dal progetto formativo </w:t>
      </w:r>
      <w:proofErr w:type="spellStart"/>
      <w:r>
        <w:t>e'</w:t>
      </w:r>
      <w:proofErr w:type="spellEnd"/>
      <w:r>
        <w:t xml:space="preserve"> quantificabile fino ad un massimo di lire 50.000 (cinquantamila) orarie.</w:t>
      </w:r>
    </w:p>
    <w:p w:rsidR="00241D02" w:rsidRDefault="00241D02" w:rsidP="00241D02">
      <w:pPr>
        <w:pStyle w:val="NormaleWeb"/>
      </w:pPr>
      <w:r>
        <w:t xml:space="preserve">Art. 5 - Il compenso orario per le </w:t>
      </w:r>
      <w:proofErr w:type="spellStart"/>
      <w:r>
        <w:t>attivita'</w:t>
      </w:r>
      <w:proofErr w:type="spellEnd"/>
      <w:r>
        <w:t xml:space="preserve"> svolte dal personale amministrativo, tecnico ed ausiliario per la collaborazione alla realizzazione dei predetti interventi formativi </w:t>
      </w:r>
      <w:proofErr w:type="spellStart"/>
      <w:r>
        <w:t>e'</w:t>
      </w:r>
      <w:proofErr w:type="spellEnd"/>
      <w:r>
        <w:t xml:space="preserve"> fissato nella misura oraria stabilita per le </w:t>
      </w:r>
      <w:proofErr w:type="spellStart"/>
      <w:r>
        <w:t>attivita'</w:t>
      </w:r>
      <w:proofErr w:type="spellEnd"/>
      <w:r>
        <w:t xml:space="preserve"> aggiuntive disciplinate dall' art. 54 del vigente contratto per il</w:t>
      </w:r>
      <w:r>
        <w:br/>
        <w:t>comparto scuola.</w:t>
      </w:r>
    </w:p>
    <w:p w:rsidR="00241D02" w:rsidRDefault="00241D02" w:rsidP="00241D02">
      <w:pPr>
        <w:pStyle w:val="NormaleWeb"/>
      </w:pPr>
      <w:r>
        <w:t xml:space="preserve">Art. 6 - L' ammontare effettivo dei predetti compensi, da erogarsi solo per le </w:t>
      </w:r>
      <w:proofErr w:type="spellStart"/>
      <w:r>
        <w:t>attivita'</w:t>
      </w:r>
      <w:proofErr w:type="spellEnd"/>
      <w:r>
        <w:t xml:space="preserve"> effettivamente svolte, </w:t>
      </w:r>
      <w:proofErr w:type="spellStart"/>
      <w:r>
        <w:t>e'</w:t>
      </w:r>
      <w:proofErr w:type="spellEnd"/>
      <w:r>
        <w:t xml:space="preserve"> definito in relazione ai contenuti ed alle </w:t>
      </w:r>
      <w:proofErr w:type="spellStart"/>
      <w:r>
        <w:t>modalita'</w:t>
      </w:r>
      <w:proofErr w:type="spellEnd"/>
      <w:r>
        <w:t xml:space="preserve"> di realizzazione del progetto della singola iniziativa formativa e deve essere contenuto nei limiti di quanto previsto dai provvedimenti autorizzativi e dai correlati impegni di spesa. </w:t>
      </w:r>
      <w:r>
        <w:br/>
        <w:t>Gli oneri derivanti dalle predette iniziative sono posti a carico dei pertinenti capitoli dello stato di previsione del Ministero della Pubblica Istruzione.</w:t>
      </w:r>
    </w:p>
    <w:p w:rsidR="00241D02" w:rsidRDefault="00241D02" w:rsidP="00241D02">
      <w:pPr>
        <w:pStyle w:val="NormaleWeb"/>
      </w:pPr>
      <w:r>
        <w:t>Art. 7 - Il presente decreto entra in vigore con i provvedimenti attuativi del Piano nazionale di aggiornamento relativo all' anno 1996.</w:t>
      </w:r>
      <w:r>
        <w:br/>
        <w:t xml:space="preserve">Esso </w:t>
      </w:r>
      <w:proofErr w:type="spellStart"/>
      <w:r>
        <w:t>sara'</w:t>
      </w:r>
      <w:proofErr w:type="spellEnd"/>
      <w:r>
        <w:t xml:space="preserve"> inviato alla Corte dei conti per la registrazione.</w:t>
      </w:r>
    </w:p>
    <w:p w:rsidR="00241D02" w:rsidRDefault="00241D02" w:rsidP="00241D02">
      <w:pPr>
        <w:pStyle w:val="NormaleWeb"/>
      </w:pPr>
      <w:r>
        <w:t>IL MINISTRO</w:t>
      </w:r>
    </w:p>
    <w:p w:rsidR="00241D02" w:rsidRDefault="00241D02" w:rsidP="00241D02">
      <w:pPr>
        <w:pStyle w:val="NormaleWeb"/>
      </w:pPr>
      <w:r>
        <w:t> </w:t>
      </w:r>
    </w:p>
    <w:p w:rsidR="00F94C50" w:rsidRDefault="00F94C50">
      <w:bookmarkStart w:id="0" w:name="_GoBack"/>
      <w:bookmarkEnd w:id="0"/>
    </w:p>
    <w:sectPr w:rsidR="00F94C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028"/>
    <w:rsid w:val="00190028"/>
    <w:rsid w:val="00241D02"/>
    <w:rsid w:val="00F9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15D84-6E9C-4343-AB3E-21C96449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41D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2017-03-21T10:54:00Z</dcterms:created>
  <dcterms:modified xsi:type="dcterms:W3CDTF">2017-03-21T10:54:00Z</dcterms:modified>
</cp:coreProperties>
</file>