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05CB7" w:rsidRDefault="00B05CB7">
      <w:pPr>
        <w:widowControl w:val="0"/>
        <w:spacing w:after="0"/>
      </w:pPr>
    </w:p>
    <w:tbl>
      <w:tblPr>
        <w:tblStyle w:val="a"/>
        <w:tblW w:w="138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5"/>
        <w:gridCol w:w="8"/>
        <w:gridCol w:w="4530"/>
        <w:gridCol w:w="4668"/>
      </w:tblGrid>
      <w:tr w:rsidR="00C96CCC" w:rsidTr="00C96CCC">
        <w:trPr>
          <w:jc w:val="center"/>
        </w:trPr>
        <w:tc>
          <w:tcPr>
            <w:tcW w:w="4605" w:type="dxa"/>
            <w:tcBorders>
              <w:right w:val="single" w:sz="4" w:space="0" w:color="auto"/>
            </w:tcBorders>
          </w:tcPr>
          <w:p w:rsidR="00C96CCC" w:rsidRPr="00C96CCC" w:rsidRDefault="00C96CCC" w:rsidP="00C96C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PRIMARIA</w:t>
            </w:r>
          </w:p>
        </w:tc>
        <w:tc>
          <w:tcPr>
            <w:tcW w:w="9206" w:type="dxa"/>
            <w:gridSpan w:val="3"/>
            <w:tcBorders>
              <w:left w:val="single" w:sz="4" w:space="0" w:color="auto"/>
            </w:tcBorders>
          </w:tcPr>
          <w:p w:rsidR="00C96CCC" w:rsidRDefault="001775C3" w:rsidP="00C96CCC">
            <w:pPr>
              <w:ind w:left="2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</w:p>
          <w:p w:rsidR="00C96CCC" w:rsidRDefault="00C96CCC">
            <w:pPr>
              <w:jc w:val="center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  <w:tcBorders>
              <w:right w:val="single" w:sz="4" w:space="0" w:color="auto"/>
            </w:tcBorders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2"/>
            <w:tcBorders>
              <w:left w:val="single" w:sz="4" w:space="0" w:color="auto"/>
            </w:tcBorders>
          </w:tcPr>
          <w:p w:rsidR="00402CFF" w:rsidRDefault="00402CFF">
            <w:pPr>
              <w:jc w:val="both"/>
            </w:pPr>
          </w:p>
          <w:p w:rsidR="00402CFF" w:rsidRDefault="00831CEB" w:rsidP="00BF256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  <w:r w:rsidR="00BF2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MPETENZA DIGITALE</w:t>
            </w:r>
          </w:p>
          <w:p w:rsidR="00BF256C" w:rsidRDefault="00BF256C" w:rsidP="00BF256C">
            <w:pPr>
              <w:jc w:val="both"/>
            </w:pP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2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</w:tc>
      </w:tr>
      <w:tr w:rsidR="00402CFF" w:rsidTr="00C96CCC">
        <w:trPr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2"/>
          </w:tcPr>
          <w:p w:rsidR="00BF256C" w:rsidRDefault="00BF256C" w:rsidP="00BF256C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bCs/>
                <w:sz w:val="24"/>
                <w:szCs w:val="24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402CFF" w:rsidRPr="00BF256C" w:rsidRDefault="00BF256C" w:rsidP="00BF256C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bCs/>
                <w:sz w:val="24"/>
                <w:szCs w:val="24"/>
              </w:rPr>
              <w:t>Essere consapevole delle potenzialità, dei limiti e dei rischi dell’uso delle tecnologie dell’informazione e della comunicazione, con particolare riferimento al contesto produttivo, culturale e sociale in cui vengono applicate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02CFF" w:rsidTr="00BF256C">
        <w:trPr>
          <w:trHeight w:val="380"/>
          <w:jc w:val="center"/>
        </w:trPr>
        <w:tc>
          <w:tcPr>
            <w:tcW w:w="4613" w:type="dxa"/>
            <w:gridSpan w:val="2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13E14" w:rsidTr="00BF256C">
        <w:trPr>
          <w:trHeight w:val="540"/>
          <w:jc w:val="center"/>
        </w:trPr>
        <w:tc>
          <w:tcPr>
            <w:tcW w:w="4613" w:type="dxa"/>
            <w:gridSpan w:val="2"/>
          </w:tcPr>
          <w:p w:rsidR="00713E14" w:rsidRDefault="00713E14" w:rsidP="000F1C1B"/>
          <w:p w:rsidR="00BF256C" w:rsidRPr="00BF256C" w:rsidRDefault="00BF256C" w:rsidP="00BF25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BF256C" w:rsidRPr="00BF256C" w:rsidRDefault="00BF256C" w:rsidP="00BF25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BF256C" w:rsidRPr="00BF256C" w:rsidRDefault="00BF256C" w:rsidP="00BF25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Essere consapevole delle potenzialità, dei limiti e dei rischi dell’uso delle tecnologie dell’informazione e della comunicazione, con particolare riferimento al contesto produttivo, culturale e sociale in cui vengono applicate</w:t>
            </w:r>
          </w:p>
          <w:p w:rsidR="00713E14" w:rsidRDefault="00713E14">
            <w:pPr>
              <w:spacing w:after="60"/>
              <w:ind w:left="720"/>
              <w:jc w:val="both"/>
            </w:pPr>
          </w:p>
          <w:p w:rsidR="00713E14" w:rsidRDefault="00713E14">
            <w:pPr>
              <w:spacing w:after="60"/>
              <w:jc w:val="both"/>
            </w:pPr>
          </w:p>
          <w:p w:rsidR="00713E14" w:rsidRDefault="00713E14" w:rsidP="000F1C1B">
            <w:pPr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Utilizzare nelle funzioni principali televisore, video, telefono e telefonino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Spiegare le funzioni principali e il funzionamento elementare degli apparecchi per la comunicazione e l’informazione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 xml:space="preserve">Utilizzare il PC, con la supervisione dell’insegnante, per scrivere compilare tabelle; 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proofErr w:type="gramStart"/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>utilizzare</w:t>
            </w:r>
            <w:proofErr w:type="gramEnd"/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 xml:space="preserve"> alcune funzioni principali, come creare un file, caricare immagini, salvare il file.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t xml:space="preserve">Individuare alcuni rischi fisici nell’uso di apparecchiature elettriche ed elettroniche e ipotizzare soluzioni preventive 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60" w:line="276" w:lineRule="auto"/>
              <w:ind w:left="87" w:hanging="208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color w:val="231F20"/>
                <w:sz w:val="24"/>
                <w:szCs w:val="24"/>
                <w:lang w:eastAsia="en-US"/>
              </w:rPr>
              <w:lastRenderedPageBreak/>
              <w:t>Individuare alcuni rischi nell’utilizzo della rete Internet e ipotizzare alcune semplici soluzioni preventive</w:t>
            </w:r>
          </w:p>
          <w:p w:rsidR="006F2454" w:rsidRPr="00BF256C" w:rsidRDefault="006F2454" w:rsidP="00BF256C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668" w:type="dxa"/>
          </w:tcPr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I principali strumenti per l’informazione e la comunicazione: televisore, lettore video e CD/DVD, apparecchi telefonici fissi e mobili, PC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Funzioni principali degli apparecchi per la comunicazione e l’informazione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Funzionamento elementare dei principali apparecchi di informazione e comunicazione</w:t>
            </w:r>
          </w:p>
          <w:p w:rsidR="00BF256C" w:rsidRPr="00BF256C" w:rsidRDefault="00BF256C" w:rsidP="005961E8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 w:line="276" w:lineRule="auto"/>
              <w:ind w:left="93" w:hanging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Rischi fisici nell’utilizzo di apparecchi elettrici ed elettronici</w:t>
            </w:r>
          </w:p>
          <w:p w:rsidR="00713E14" w:rsidRPr="00BF256C" w:rsidRDefault="00BF256C" w:rsidP="005961E8">
            <w:pPr>
              <w:pStyle w:val="Paragrafoelenco"/>
              <w:numPr>
                <w:ilvl w:val="0"/>
                <w:numId w:val="39"/>
              </w:numPr>
              <w:spacing w:line="276" w:lineRule="auto"/>
              <w:ind w:left="93" w:hanging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Rischi nell’utilizzo della rete con PC e telefonini</w:t>
            </w:r>
          </w:p>
          <w:p w:rsidR="00713E14" w:rsidRPr="00481D89" w:rsidRDefault="00713E14" w:rsidP="00BF256C">
            <w:pPr>
              <w:ind w:left="93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81D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C96CCC" w:rsidRDefault="00C96CCC"/>
    <w:p w:rsidR="00C96CCC" w:rsidRDefault="00C96CCC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E969FB" w:rsidRDefault="00E969FB"/>
    <w:p w:rsidR="005961E8" w:rsidRDefault="005961E8"/>
    <w:p w:rsidR="005961E8" w:rsidRDefault="005961E8"/>
    <w:p w:rsidR="005961E8" w:rsidRDefault="005961E8"/>
    <w:p w:rsidR="00E969FB" w:rsidRDefault="00E969FB"/>
    <w:tbl>
      <w:tblPr>
        <w:tblStyle w:val="a0"/>
        <w:tblW w:w="1381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7"/>
        <w:gridCol w:w="4523"/>
        <w:gridCol w:w="4668"/>
      </w:tblGrid>
      <w:tr w:rsidR="00C96CCC" w:rsidTr="00C96CCC">
        <w:tc>
          <w:tcPr>
            <w:tcW w:w="4620" w:type="dxa"/>
            <w:gridSpan w:val="2"/>
            <w:tcBorders>
              <w:right w:val="single" w:sz="4" w:space="0" w:color="auto"/>
            </w:tcBorders>
          </w:tcPr>
          <w:p w:rsidR="00C96CCC" w:rsidRDefault="00C96C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CC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PRIMARIA</w:t>
            </w:r>
          </w:p>
          <w:p w:rsidR="00C96CCC" w:rsidRDefault="00C96CCC">
            <w:pPr>
              <w:jc w:val="center"/>
            </w:pPr>
          </w:p>
        </w:tc>
        <w:tc>
          <w:tcPr>
            <w:tcW w:w="9191" w:type="dxa"/>
            <w:gridSpan w:val="2"/>
            <w:tcBorders>
              <w:left w:val="single" w:sz="4" w:space="0" w:color="auto"/>
            </w:tcBorders>
          </w:tcPr>
          <w:p w:rsidR="00E00EEA" w:rsidRDefault="001775C3" w:rsidP="00E00E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FINE </w:t>
            </w:r>
            <w:r w:rsidR="00C96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CLASSE </w:t>
            </w:r>
            <w:r w:rsidR="00E00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QUINTA</w:t>
            </w:r>
          </w:p>
          <w:p w:rsidR="00C96CCC" w:rsidRDefault="00C96CCC" w:rsidP="00E00EEA">
            <w:pPr>
              <w:jc w:val="center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jc w:val="center"/>
            </w:pPr>
          </w:p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jc w:val="both"/>
            </w:pPr>
          </w:p>
          <w:p w:rsidR="00402CFF" w:rsidRDefault="00E00EE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DIGITALE</w:t>
            </w:r>
          </w:p>
          <w:p w:rsidR="00402CFF" w:rsidRDefault="00402CFF">
            <w:pPr>
              <w:jc w:val="both"/>
            </w:pPr>
          </w:p>
        </w:tc>
      </w:tr>
      <w:tr w:rsidR="00402CFF">
        <w:tc>
          <w:tcPr>
            <w:tcW w:w="4613" w:type="dxa"/>
          </w:tcPr>
          <w:p w:rsidR="00402CFF" w:rsidRDefault="00402CFF">
            <w:pPr>
              <w:widowControl w:val="0"/>
              <w:jc w:val="center"/>
            </w:pPr>
          </w:p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198" w:type="dxa"/>
            <w:gridSpan w:val="3"/>
          </w:tcPr>
          <w:p w:rsidR="00402CFF" w:rsidRDefault="00402CFF">
            <w:pPr>
              <w:widowControl w:val="0"/>
            </w:pP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402CFF" w:rsidRDefault="00831CEB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402CFF" w:rsidRDefault="00402CFF">
            <w:pPr>
              <w:widowControl w:val="0"/>
            </w:pPr>
          </w:p>
        </w:tc>
      </w:tr>
      <w:tr w:rsidR="00402CFF">
        <w:tc>
          <w:tcPr>
            <w:tcW w:w="4613" w:type="dxa"/>
          </w:tcPr>
          <w:p w:rsidR="00402CFF" w:rsidRDefault="00831CEB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198" w:type="dxa"/>
            <w:gridSpan w:val="3"/>
          </w:tcPr>
          <w:p w:rsidR="00E00EEA" w:rsidRDefault="00E00EEA" w:rsidP="00E00EEA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87" w:hanging="2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256C">
              <w:rPr>
                <w:rFonts w:ascii="Times New Roman" w:hAnsi="Times New Roman" w:cs="Times New Roman"/>
                <w:bCs/>
                <w:sz w:val="24"/>
                <w:szCs w:val="24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402CFF" w:rsidRDefault="00E00EEA" w:rsidP="00E00EEA">
            <w:pPr>
              <w:pStyle w:val="Paragrafoelenco"/>
              <w:numPr>
                <w:ilvl w:val="0"/>
                <w:numId w:val="8"/>
              </w:numPr>
              <w:spacing w:after="60"/>
              <w:ind w:left="202" w:hanging="235"/>
              <w:jc w:val="both"/>
            </w:pPr>
            <w:r w:rsidRPr="00BF256C">
              <w:rPr>
                <w:rFonts w:ascii="Times New Roman" w:hAnsi="Times New Roman" w:cs="Times New Roman"/>
                <w:bCs/>
                <w:sz w:val="24"/>
                <w:szCs w:val="24"/>
              </w:rPr>
              <w:t>Essere consapevole delle potenzialità, dei limiti e dei rischi dell’uso delle tecnologie dell’informazione e della comunicazione, con particolare riferimento al contesto produttivo, culturale e sociale in cui vengono applicate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02CFF" w:rsidTr="005961E8">
        <w:trPr>
          <w:trHeight w:val="380"/>
        </w:trPr>
        <w:tc>
          <w:tcPr>
            <w:tcW w:w="4613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530" w:type="dxa"/>
            <w:gridSpan w:val="2"/>
            <w:tcBorders>
              <w:bottom w:val="single" w:sz="4" w:space="0" w:color="auto"/>
            </w:tcBorders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668" w:type="dxa"/>
          </w:tcPr>
          <w:p w:rsidR="00402CFF" w:rsidRDefault="00831C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1A584F" w:rsidTr="005961E8">
        <w:trPr>
          <w:trHeight w:val="540"/>
        </w:trPr>
        <w:tc>
          <w:tcPr>
            <w:tcW w:w="4613" w:type="dxa"/>
            <w:vMerge w:val="restart"/>
            <w:tcBorders>
              <w:right w:val="single" w:sz="4" w:space="0" w:color="auto"/>
            </w:tcBorders>
          </w:tcPr>
          <w:p w:rsidR="00E00EEA" w:rsidRPr="00BF256C" w:rsidRDefault="00E00EEA" w:rsidP="00E00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Utilizzare con dimestichezza le più comuni tecnologie dell’informazione e della comunicazione, individuando le soluzioni potenzialmente utili ad un dato contesto applicativo, a partire dall’attività di studio</w:t>
            </w:r>
          </w:p>
          <w:p w:rsidR="00E00EEA" w:rsidRDefault="00E00EEA" w:rsidP="00E00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E969FB" w:rsidRDefault="00E969FB" w:rsidP="00E00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E969FB" w:rsidRPr="00BF256C" w:rsidRDefault="00E969FB" w:rsidP="00E00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</w:p>
          <w:p w:rsidR="00E00EEA" w:rsidRPr="00BF256C" w:rsidRDefault="00E00EEA" w:rsidP="00E00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</w:pPr>
            <w:r w:rsidRPr="00BF25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Essere consapevole delle potenzialità, dei limiti e dei rischi dell’uso delle tecnologie dell’informazione e della comunicazione, con particolare riferimento al contesto produttivo, culturale e sociale in cui vengono applicate</w:t>
            </w:r>
          </w:p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EA" w:rsidRPr="00E00EEA" w:rsidRDefault="00E00EEA" w:rsidP="005961E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t>Utilizzare consapevolmente le più comuni tecnologie, conoscendone i principi di base soprattutto in riferimento agli impianti domestici.</w:t>
            </w:r>
          </w:p>
          <w:p w:rsidR="00E00EEA" w:rsidRPr="00E00EEA" w:rsidRDefault="00E00EEA" w:rsidP="005961E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t>Utilizzare semplici materiali digitali per l’apprendimento.</w:t>
            </w:r>
          </w:p>
          <w:p w:rsidR="00E00EEA" w:rsidRPr="00E00EEA" w:rsidRDefault="00E00EEA" w:rsidP="005961E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 w:line="276" w:lineRule="auto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t>Utilizzare il PC, alcune periferiche e programmi applicativi.</w:t>
            </w:r>
          </w:p>
          <w:p w:rsidR="00E00EEA" w:rsidRPr="00E00EEA" w:rsidRDefault="00E00EEA" w:rsidP="005961E8">
            <w:pPr>
              <w:pStyle w:val="Paragrafoelenco"/>
              <w:numPr>
                <w:ilvl w:val="0"/>
                <w:numId w:val="8"/>
              </w:numPr>
              <w:spacing w:after="60" w:line="276" w:lineRule="auto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t>Avviare alla conoscenza della Rete per scopi di informazione, comunicazione, ricerca e svago.</w:t>
            </w:r>
          </w:p>
          <w:p w:rsidR="00E00EEA" w:rsidRPr="00E00EEA" w:rsidRDefault="00E00EEA" w:rsidP="005961E8">
            <w:pPr>
              <w:pStyle w:val="Paragrafoelenco"/>
              <w:numPr>
                <w:ilvl w:val="0"/>
                <w:numId w:val="8"/>
              </w:numPr>
              <w:spacing w:after="60" w:line="276" w:lineRule="auto"/>
              <w:ind w:left="202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t>Individuare rischi fisici nell’utilizzo delle apparecchiature elettriche ed elettroniche e i possibili comportamenti preventivi</w:t>
            </w:r>
          </w:p>
          <w:p w:rsidR="001A584F" w:rsidRPr="00B97853" w:rsidRDefault="00E00EEA" w:rsidP="005961E8">
            <w:pPr>
              <w:pStyle w:val="Paragrafoelenco"/>
              <w:numPr>
                <w:ilvl w:val="0"/>
                <w:numId w:val="8"/>
              </w:numPr>
              <w:spacing w:line="276" w:lineRule="auto"/>
              <w:ind w:left="202" w:hanging="2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00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Individuare i rischi nell’utilizzo della rete Internet e individuare alcuni comportamenti preventivi e correttivi</w:t>
            </w:r>
            <w:r w:rsidR="001A584F" w:rsidRPr="00E00E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68" w:type="dxa"/>
            <w:vMerge w:val="restart"/>
            <w:tcBorders>
              <w:left w:val="single" w:sz="4" w:space="0" w:color="auto"/>
            </w:tcBorders>
          </w:tcPr>
          <w:p w:rsidR="00BF4B7A" w:rsidRPr="00BF4B7A" w:rsidRDefault="00BF4B7A" w:rsidP="00BF4B7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8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BF4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Semplici applicazioni tecnologiche quotidiane e relative modalità di funzionamento</w:t>
            </w:r>
          </w:p>
          <w:p w:rsidR="00BF4B7A" w:rsidRPr="00BF4B7A" w:rsidRDefault="00BF4B7A" w:rsidP="00BF4B7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8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A">
              <w:rPr>
                <w:rFonts w:ascii="Times New Roman" w:hAnsi="Times New Roman" w:cs="Times New Roman"/>
                <w:sz w:val="24"/>
                <w:szCs w:val="24"/>
              </w:rPr>
              <w:t>I principali dispositivi informatici di input e output</w:t>
            </w:r>
          </w:p>
          <w:p w:rsidR="00BF4B7A" w:rsidRPr="00BF4B7A" w:rsidRDefault="00BF4B7A" w:rsidP="00BF4B7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8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A">
              <w:rPr>
                <w:rFonts w:ascii="Times New Roman" w:hAnsi="Times New Roman" w:cs="Times New Roman"/>
                <w:sz w:val="24"/>
                <w:szCs w:val="24"/>
              </w:rPr>
              <w:t>I principali software applicativi utili per lo studio, con particolare riferimento alla videoscrittura, alle presentazioni e ai giochi didattici.</w:t>
            </w:r>
          </w:p>
          <w:p w:rsidR="00BF4B7A" w:rsidRPr="00BF4B7A" w:rsidRDefault="00BF4B7A" w:rsidP="00BF4B7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8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A">
              <w:rPr>
                <w:rFonts w:ascii="Times New Roman" w:hAnsi="Times New Roman" w:cs="Times New Roman"/>
                <w:sz w:val="24"/>
                <w:szCs w:val="24"/>
              </w:rPr>
              <w:t>Semplici procedure di utilizzo di Internet per ottenere dati, fare ricerche, comunicare</w:t>
            </w:r>
          </w:p>
          <w:p w:rsidR="00BF4B7A" w:rsidRPr="00BF4B7A" w:rsidRDefault="00BF4B7A" w:rsidP="00BF4B7A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208" w:hanging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A">
              <w:rPr>
                <w:rFonts w:ascii="Times New Roman" w:hAnsi="Times New Roman" w:cs="Times New Roman"/>
                <w:sz w:val="24"/>
                <w:szCs w:val="24"/>
              </w:rPr>
              <w:t>Rischi fisici nell’utilizzo di apparecchi elettrici ed elettronici</w:t>
            </w:r>
          </w:p>
          <w:p w:rsidR="001A584F" w:rsidRDefault="00BF4B7A" w:rsidP="00BF4B7A">
            <w:pPr>
              <w:numPr>
                <w:ilvl w:val="0"/>
                <w:numId w:val="8"/>
              </w:numPr>
              <w:ind w:left="208" w:hanging="229"/>
              <w:jc w:val="both"/>
            </w:pPr>
            <w:r w:rsidRPr="00BF4B7A">
              <w:rPr>
                <w:rFonts w:ascii="Times New Roman" w:hAnsi="Times New Roman" w:cs="Times New Roman"/>
                <w:sz w:val="24"/>
                <w:szCs w:val="24"/>
              </w:rPr>
              <w:t>Rischi nell’utilizzo della rete con PC e telefonini</w:t>
            </w:r>
            <w:bookmarkEnd w:id="0"/>
          </w:p>
        </w:tc>
      </w:tr>
      <w:tr w:rsidR="001A584F" w:rsidTr="005961E8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bottom w:val="nil"/>
            </w:tcBorders>
          </w:tcPr>
          <w:p w:rsidR="001A584F" w:rsidRDefault="001A584F" w:rsidP="00E00EEA">
            <w:pPr>
              <w:pStyle w:val="Paragrafoelenco"/>
              <w:widowControl w:val="0"/>
              <w:ind w:left="202"/>
              <w:jc w:val="both"/>
            </w:pPr>
          </w:p>
        </w:tc>
        <w:tc>
          <w:tcPr>
            <w:tcW w:w="4668" w:type="dxa"/>
            <w:vMerge/>
          </w:tcPr>
          <w:p w:rsidR="001A584F" w:rsidRDefault="001A584F" w:rsidP="00150812"/>
        </w:tc>
      </w:tr>
      <w:tr w:rsidR="001A584F" w:rsidTr="00E969FB">
        <w:trPr>
          <w:trHeight w:val="380"/>
        </w:trPr>
        <w:tc>
          <w:tcPr>
            <w:tcW w:w="4613" w:type="dxa"/>
            <w:vMerge/>
          </w:tcPr>
          <w:p w:rsidR="001A584F" w:rsidRDefault="001A584F" w:rsidP="00C76919">
            <w:pPr>
              <w:ind w:left="360"/>
              <w:contextualSpacing/>
            </w:pPr>
          </w:p>
        </w:tc>
        <w:tc>
          <w:tcPr>
            <w:tcW w:w="4530" w:type="dxa"/>
            <w:gridSpan w:val="2"/>
            <w:tcBorders>
              <w:top w:val="nil"/>
            </w:tcBorders>
          </w:tcPr>
          <w:p w:rsidR="001A584F" w:rsidRDefault="001A584F" w:rsidP="00E00EEA">
            <w:pPr>
              <w:jc w:val="both"/>
            </w:pPr>
          </w:p>
        </w:tc>
        <w:tc>
          <w:tcPr>
            <w:tcW w:w="4668" w:type="dxa"/>
            <w:vMerge/>
          </w:tcPr>
          <w:p w:rsidR="001A584F" w:rsidRDefault="001A584F"/>
        </w:tc>
      </w:tr>
    </w:tbl>
    <w:p w:rsidR="00402CFF" w:rsidRDefault="00402CFF"/>
    <w:p w:rsidR="00901A21" w:rsidRDefault="00901A21"/>
    <w:p w:rsidR="00901A21" w:rsidRDefault="00901A21"/>
    <w:p w:rsidR="00FE03E1" w:rsidRDefault="00FE03E1"/>
    <w:p w:rsidR="00FE03E1" w:rsidRDefault="00FE03E1"/>
    <w:p w:rsidR="00FE03E1" w:rsidRDefault="00FE03E1"/>
    <w:p w:rsidR="00FE03E1" w:rsidRDefault="00FE03E1"/>
    <w:p w:rsidR="001A584F" w:rsidRDefault="001A584F"/>
    <w:p w:rsidR="00901A21" w:rsidRDefault="00901A21"/>
    <w:p w:rsidR="008C472B" w:rsidRDefault="008C472B"/>
    <w:p w:rsidR="00402CFF" w:rsidRDefault="00402CFF"/>
    <w:sectPr w:rsidR="00402CFF" w:rsidSect="001E7AE8">
      <w:pgSz w:w="16839" w:h="11907" w:orient="landscape" w:code="9"/>
      <w:pgMar w:top="1134" w:right="1418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120"/>
    <w:multiLevelType w:val="hybridMultilevel"/>
    <w:tmpl w:val="81EE0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35D15"/>
    <w:multiLevelType w:val="hybridMultilevel"/>
    <w:tmpl w:val="928EC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F2A89"/>
    <w:multiLevelType w:val="hybridMultilevel"/>
    <w:tmpl w:val="14661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E009F"/>
    <w:multiLevelType w:val="hybridMultilevel"/>
    <w:tmpl w:val="F4D2E5F4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16419"/>
    <w:multiLevelType w:val="hybridMultilevel"/>
    <w:tmpl w:val="BAE2E58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9631BA"/>
    <w:multiLevelType w:val="hybridMultilevel"/>
    <w:tmpl w:val="C9A8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34FCF"/>
    <w:multiLevelType w:val="hybridMultilevel"/>
    <w:tmpl w:val="BFFE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41668"/>
    <w:multiLevelType w:val="hybridMultilevel"/>
    <w:tmpl w:val="C9623950"/>
    <w:lvl w:ilvl="0" w:tplc="3B9A0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19DA"/>
    <w:multiLevelType w:val="hybridMultilevel"/>
    <w:tmpl w:val="0DFE38D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002403D"/>
    <w:multiLevelType w:val="hybridMultilevel"/>
    <w:tmpl w:val="37148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00A1"/>
    <w:multiLevelType w:val="multilevel"/>
    <w:tmpl w:val="8E9206D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12D6457D"/>
    <w:multiLevelType w:val="hybridMultilevel"/>
    <w:tmpl w:val="0B9483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FD17AE"/>
    <w:multiLevelType w:val="hybridMultilevel"/>
    <w:tmpl w:val="3630492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FDC706B"/>
    <w:multiLevelType w:val="hybridMultilevel"/>
    <w:tmpl w:val="0DC21B0A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73ABB"/>
    <w:multiLevelType w:val="hybridMultilevel"/>
    <w:tmpl w:val="D0DE56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D7336"/>
    <w:multiLevelType w:val="hybridMultilevel"/>
    <w:tmpl w:val="4162AA7E"/>
    <w:lvl w:ilvl="0" w:tplc="041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6" w15:restartNumberingAfterBreak="0">
    <w:nsid w:val="272B5224"/>
    <w:multiLevelType w:val="hybridMultilevel"/>
    <w:tmpl w:val="069CE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FC1005"/>
    <w:multiLevelType w:val="hybridMultilevel"/>
    <w:tmpl w:val="8542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20B46"/>
    <w:multiLevelType w:val="hybridMultilevel"/>
    <w:tmpl w:val="E5849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F845FC"/>
    <w:multiLevelType w:val="hybridMultilevel"/>
    <w:tmpl w:val="4B0C5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118BC"/>
    <w:multiLevelType w:val="hybridMultilevel"/>
    <w:tmpl w:val="588A0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808B1"/>
    <w:multiLevelType w:val="hybridMultilevel"/>
    <w:tmpl w:val="78C0F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A57850"/>
    <w:multiLevelType w:val="hybridMultilevel"/>
    <w:tmpl w:val="37F4D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36845"/>
    <w:multiLevelType w:val="hybridMultilevel"/>
    <w:tmpl w:val="F2CAC7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AF471E"/>
    <w:multiLevelType w:val="hybridMultilevel"/>
    <w:tmpl w:val="0FA8F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D2ECE"/>
    <w:multiLevelType w:val="hybridMultilevel"/>
    <w:tmpl w:val="827C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340AA"/>
    <w:multiLevelType w:val="hybridMultilevel"/>
    <w:tmpl w:val="F4E2346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D91168"/>
    <w:multiLevelType w:val="hybridMultilevel"/>
    <w:tmpl w:val="06F4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A492E"/>
    <w:multiLevelType w:val="hybridMultilevel"/>
    <w:tmpl w:val="68FAD9C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59DD2B97"/>
    <w:multiLevelType w:val="hybridMultilevel"/>
    <w:tmpl w:val="EC9E0A32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C3ED3"/>
    <w:multiLevelType w:val="hybridMultilevel"/>
    <w:tmpl w:val="E3722FA8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1" w15:restartNumberingAfterBreak="0">
    <w:nsid w:val="676436E2"/>
    <w:multiLevelType w:val="hybridMultilevel"/>
    <w:tmpl w:val="E3667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77DA4"/>
    <w:multiLevelType w:val="hybridMultilevel"/>
    <w:tmpl w:val="A636D708"/>
    <w:lvl w:ilvl="0" w:tplc="07AEF5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70855"/>
    <w:multiLevelType w:val="hybridMultilevel"/>
    <w:tmpl w:val="906C0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1488B"/>
    <w:multiLevelType w:val="hybridMultilevel"/>
    <w:tmpl w:val="8612E4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7532535B"/>
    <w:multiLevelType w:val="hybridMultilevel"/>
    <w:tmpl w:val="46825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70B87"/>
    <w:multiLevelType w:val="hybridMultilevel"/>
    <w:tmpl w:val="C0DE805A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7B042150"/>
    <w:multiLevelType w:val="multilevel"/>
    <w:tmpl w:val="5FB8A1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8" w15:restartNumberingAfterBreak="0">
    <w:nsid w:val="7D8D52E3"/>
    <w:multiLevelType w:val="hybridMultilevel"/>
    <w:tmpl w:val="22324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A2295"/>
    <w:multiLevelType w:val="hybridMultilevel"/>
    <w:tmpl w:val="DD50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0"/>
  </w:num>
  <w:num w:numId="3">
    <w:abstractNumId w:val="32"/>
  </w:num>
  <w:num w:numId="4">
    <w:abstractNumId w:val="17"/>
  </w:num>
  <w:num w:numId="5">
    <w:abstractNumId w:val="3"/>
  </w:num>
  <w:num w:numId="6">
    <w:abstractNumId w:val="38"/>
  </w:num>
  <w:num w:numId="7">
    <w:abstractNumId w:val="13"/>
  </w:num>
  <w:num w:numId="8">
    <w:abstractNumId w:val="22"/>
  </w:num>
  <w:num w:numId="9">
    <w:abstractNumId w:val="20"/>
  </w:num>
  <w:num w:numId="10">
    <w:abstractNumId w:val="5"/>
  </w:num>
  <w:num w:numId="11">
    <w:abstractNumId w:val="33"/>
  </w:num>
  <w:num w:numId="12">
    <w:abstractNumId w:val="4"/>
  </w:num>
  <w:num w:numId="13">
    <w:abstractNumId w:val="19"/>
  </w:num>
  <w:num w:numId="14">
    <w:abstractNumId w:val="8"/>
  </w:num>
  <w:num w:numId="15">
    <w:abstractNumId w:val="28"/>
  </w:num>
  <w:num w:numId="16">
    <w:abstractNumId w:val="1"/>
  </w:num>
  <w:num w:numId="17">
    <w:abstractNumId w:val="36"/>
  </w:num>
  <w:num w:numId="18">
    <w:abstractNumId w:val="25"/>
  </w:num>
  <w:num w:numId="19">
    <w:abstractNumId w:val="34"/>
  </w:num>
  <w:num w:numId="20">
    <w:abstractNumId w:val="12"/>
  </w:num>
  <w:num w:numId="21">
    <w:abstractNumId w:val="35"/>
  </w:num>
  <w:num w:numId="22">
    <w:abstractNumId w:val="14"/>
  </w:num>
  <w:num w:numId="23">
    <w:abstractNumId w:val="27"/>
  </w:num>
  <w:num w:numId="24">
    <w:abstractNumId w:val="30"/>
  </w:num>
  <w:num w:numId="25">
    <w:abstractNumId w:val="39"/>
  </w:num>
  <w:num w:numId="26">
    <w:abstractNumId w:val="2"/>
  </w:num>
  <w:num w:numId="27">
    <w:abstractNumId w:val="6"/>
  </w:num>
  <w:num w:numId="28">
    <w:abstractNumId w:val="0"/>
  </w:num>
  <w:num w:numId="29">
    <w:abstractNumId w:val="24"/>
  </w:num>
  <w:num w:numId="30">
    <w:abstractNumId w:val="16"/>
  </w:num>
  <w:num w:numId="31">
    <w:abstractNumId w:val="29"/>
  </w:num>
  <w:num w:numId="32">
    <w:abstractNumId w:val="21"/>
  </w:num>
  <w:num w:numId="33">
    <w:abstractNumId w:val="26"/>
  </w:num>
  <w:num w:numId="34">
    <w:abstractNumId w:val="15"/>
  </w:num>
  <w:num w:numId="35">
    <w:abstractNumId w:val="23"/>
  </w:num>
  <w:num w:numId="36">
    <w:abstractNumId w:val="11"/>
  </w:num>
  <w:num w:numId="37">
    <w:abstractNumId w:val="31"/>
  </w:num>
  <w:num w:numId="38">
    <w:abstractNumId w:val="9"/>
  </w:num>
  <w:num w:numId="39">
    <w:abstractNumId w:val="1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FF"/>
    <w:rsid w:val="000F1C1B"/>
    <w:rsid w:val="00105220"/>
    <w:rsid w:val="001775C3"/>
    <w:rsid w:val="00193D2A"/>
    <w:rsid w:val="001A584F"/>
    <w:rsid w:val="001E7AE8"/>
    <w:rsid w:val="00402CFF"/>
    <w:rsid w:val="00481D89"/>
    <w:rsid w:val="00515BD4"/>
    <w:rsid w:val="005961E8"/>
    <w:rsid w:val="0068465A"/>
    <w:rsid w:val="006F2454"/>
    <w:rsid w:val="00713E14"/>
    <w:rsid w:val="00737D0F"/>
    <w:rsid w:val="007914AE"/>
    <w:rsid w:val="007A3123"/>
    <w:rsid w:val="00831CEB"/>
    <w:rsid w:val="00845D84"/>
    <w:rsid w:val="008948ED"/>
    <w:rsid w:val="008C472B"/>
    <w:rsid w:val="00901A21"/>
    <w:rsid w:val="00915765"/>
    <w:rsid w:val="00922AAA"/>
    <w:rsid w:val="00962790"/>
    <w:rsid w:val="00B05CB7"/>
    <w:rsid w:val="00B90A39"/>
    <w:rsid w:val="00B96CFC"/>
    <w:rsid w:val="00B97853"/>
    <w:rsid w:val="00BF256C"/>
    <w:rsid w:val="00BF4B7A"/>
    <w:rsid w:val="00C2493B"/>
    <w:rsid w:val="00C76919"/>
    <w:rsid w:val="00C96CCC"/>
    <w:rsid w:val="00D63E09"/>
    <w:rsid w:val="00D728DD"/>
    <w:rsid w:val="00E00EEA"/>
    <w:rsid w:val="00E3514D"/>
    <w:rsid w:val="00E969FB"/>
    <w:rsid w:val="00F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CF08F-C286-476E-A839-4939DFE7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6F2454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0F1C1B"/>
    <w:pPr>
      <w:ind w:left="720"/>
      <w:contextualSpacing/>
    </w:pPr>
  </w:style>
  <w:style w:type="character" w:customStyle="1" w:styleId="Normale1">
    <w:name w:val="Normale1"/>
    <w:uiPriority w:val="99"/>
    <w:rsid w:val="00105220"/>
    <w:rPr>
      <w:rFonts w:ascii="Times New Roman" w:hAnsi="Times New Roman"/>
      <w:sz w:val="22"/>
    </w:rPr>
  </w:style>
  <w:style w:type="character" w:customStyle="1" w:styleId="SottotitoloCarattere">
    <w:name w:val="Sottotitolo Carattere"/>
    <w:link w:val="Sottotitolo"/>
    <w:uiPriority w:val="11"/>
    <w:rsid w:val="00E00EEA"/>
    <w:rPr>
      <w:rFonts w:ascii="Times New Roman" w:eastAsia="Times New Roman" w:hAnsi="Times New Roman" w:cs="Times New Roman"/>
      <w:b/>
      <w:i/>
      <w:color w:val="666666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Daniela Orefice</cp:lastModifiedBy>
  <cp:revision>29</cp:revision>
  <cp:lastPrinted>2017-01-02T17:02:00Z</cp:lastPrinted>
  <dcterms:created xsi:type="dcterms:W3CDTF">2016-10-20T14:54:00Z</dcterms:created>
  <dcterms:modified xsi:type="dcterms:W3CDTF">2017-01-02T17:22:00Z</dcterms:modified>
</cp:coreProperties>
</file>